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90C8E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11747500</wp:posOffset>
            </wp:positionV>
            <wp:extent cx="330200" cy="406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b/>
          <w:sz w:val="32"/>
          <w:szCs w:val="32"/>
        </w:rPr>
        <w:t>节 生物学研究的基本方法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3052"/>
        <w:gridCol w:w="2311"/>
        <w:gridCol w:w="2902"/>
      </w:tblGrid>
      <w:tr w14:paraId="7D22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E7D60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题</w:t>
            </w:r>
          </w:p>
        </w:tc>
        <w:tc>
          <w:tcPr>
            <w:tcW w:w="3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5019B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生物学研究的基本方法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E8234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D639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</w:rPr>
            </w:pPr>
          </w:p>
        </w:tc>
      </w:tr>
      <w:tr w14:paraId="2A8D9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F9458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学情分析</w:t>
            </w:r>
          </w:p>
        </w:tc>
        <w:tc>
          <w:tcPr>
            <w:tcW w:w="8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3C9B2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七年级的学生对周围的一切充满了好奇，他们热情表现自己，思维活跃，上课积极性比较高，会上网搜集资料，对于布置的任务能够认真对待，但综合运用能力，自主探究能力与逻辑思维能力还有待加强。在学习本节课之前，学生已基本具备通过材料获取和处理信息的基本技能，在小组活动中，能够与他人合作，讨论交流与表达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。</w:t>
            </w:r>
          </w:p>
        </w:tc>
      </w:tr>
      <w:tr w14:paraId="28D6C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F17E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素养目标</w:t>
            </w:r>
          </w:p>
        </w:tc>
        <w:tc>
          <w:tcPr>
            <w:tcW w:w="8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467CF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生命观念:响尾蛇特殊身体结构与捕猎功能的统一性等。</w:t>
            </w:r>
          </w:p>
          <w:p w14:paraId="761C0909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科学思维:说出实验法的基本步骤并尝试设计简单实验，控制实验条件。</w:t>
            </w:r>
          </w:p>
          <w:p w14:paraId="0F43076B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探究实践:通过几个探究实验，初步形成严谨、实事求是的科学精神，体验科学研究的过程。</w:t>
            </w:r>
          </w:p>
          <w:p w14:paraId="437E0B2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val="en-US" w:eastAsia="zh-CN"/>
              </w:rPr>
              <w:t>态度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责任:通过对李时珍药学家的研读，增强学生的民族自豪感，热爱生命科学的追求。</w:t>
            </w:r>
          </w:p>
        </w:tc>
      </w:tr>
      <w:tr w14:paraId="1EB25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3293F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教学重点</w:t>
            </w:r>
          </w:p>
        </w:tc>
        <w:tc>
          <w:tcPr>
            <w:tcW w:w="8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7DDB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生物学研究的基本方法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 w14:paraId="6C4913E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2.实验法的步骤。</w:t>
            </w:r>
          </w:p>
        </w:tc>
      </w:tr>
      <w:tr w14:paraId="68BE4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D86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教学难点</w:t>
            </w:r>
          </w:p>
        </w:tc>
        <w:tc>
          <w:tcPr>
            <w:tcW w:w="8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E1F07">
            <w:pPr>
              <w:pStyle w:val="2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  <w:t>设计实验的原则（对照、单一变量、平行重复〉</w:t>
            </w:r>
          </w:p>
        </w:tc>
      </w:tr>
    </w:tbl>
    <w:p w14:paraId="39BB692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 w:firstLine="0" w:firstLine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5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82" w:type="dxa"/>
          </w:tcPr>
          <w:p w14:paraId="63F9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74CE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 w:cs="Arial"/>
                <w:sz w:val="24"/>
                <w:szCs w:val="24"/>
                <w:shd w:val="clear" w:color="auto" w:fill="FFFFFF"/>
                <w:lang w:eastAsia="zh-CN"/>
              </w:rPr>
              <w:t>【</w:t>
            </w:r>
            <w:r>
              <w:rPr>
                <w:rFonts w:hint="eastAsia" w:ascii="宋体" w:hAnsi="宋体" w:cs="Arial"/>
                <w:sz w:val="24"/>
                <w:szCs w:val="24"/>
                <w:shd w:val="clear" w:color="auto" w:fill="FFFFFF"/>
                <w:lang w:val="en-US" w:eastAsia="zh-CN"/>
              </w:rPr>
              <w:t>问题导入</w:t>
            </w:r>
            <w:r>
              <w:rPr>
                <w:rFonts w:hint="eastAsia" w:ascii="宋体" w:hAnsi="宋体" w:cs="Arial"/>
                <w:sz w:val="24"/>
                <w:szCs w:val="24"/>
                <w:shd w:val="clear" w:color="auto" w:fill="FFFFFF"/>
                <w:lang w:eastAsia="zh-CN"/>
              </w:rPr>
              <w:t>】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</w:rPr>
              <w:t>同学们，大家平时在生活中遇到问题是怎么解决的呢？如在超市购物。</w:t>
            </w:r>
          </w:p>
        </w:tc>
        <w:tc>
          <w:tcPr>
            <w:tcW w:w="3194" w:type="dxa"/>
          </w:tcPr>
          <w:p w14:paraId="69964C50">
            <w:pPr>
              <w:spacing w:after="0" w:line="276" w:lineRule="auto"/>
              <w:jc w:val="center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思考，结合生活实际回答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  <w:p w14:paraId="793B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2757E1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活动一  </w:t>
            </w:r>
            <w:r>
              <w:rPr>
                <w:rFonts w:hint="eastAsia"/>
                <w:b/>
                <w:bCs/>
                <w:sz w:val="24"/>
              </w:rPr>
              <w:t>实验法研究的示例：响尾蛇是如何追寻它放走的猎物的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？</w:t>
            </w:r>
          </w:p>
          <w:p w14:paraId="12523073">
            <w:pPr>
              <w:spacing w:after="0" w:line="276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结合学生回答，多媒体展示：生物学研究的基本方法：观察法、调查法、分类法、实验法等。</w:t>
            </w:r>
          </w:p>
          <w:p w14:paraId="113F4B3C">
            <w:pPr>
              <w:spacing w:after="0" w:line="276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引出实验法最重要。</w:t>
            </w:r>
          </w:p>
          <w:p w14:paraId="1E1305D8">
            <w:pPr>
              <w:spacing w:line="36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请同学们阅读课本2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至2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页的内容，同时思考下列问题：这个实验要解决什么问题？这个假设是根据什么作出的？科学家们作出了什么样的假设？实验中人为控制的条件是什么？</w:t>
            </w:r>
          </w:p>
          <w:p w14:paraId="43B9FEB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在实验中两只死老鼠的唯一区别是什么？为什么要设计一只没有被响尾蛇袭击过的死老鼠？</w:t>
            </w:r>
          </w:p>
          <w:p w14:paraId="17DEB0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用实验法进行科学研究的过程中一定要控制变量，在一组实验里只能有一个变量，即其他条件完全相同。在研究响尾蛇的实验里，变量是什么？同时在实验的过程中要设计对照实验，即一组是实验组，一组是对照组，在研究响尾蛇的实验里，哪组是实验组？哪组是对照组？请同学们注意课本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页有句话“多次重复上述实验”，在用实验法进行研究时，要重复实验，这是为什么呢？重复实验可以避免偶然性，减少误差。</w:t>
            </w:r>
          </w:p>
          <w:p w14:paraId="59786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    实验法的一般步骤</w:t>
            </w:r>
          </w:p>
          <w:p w14:paraId="3771C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我们再将科学家进行的两个实验通过多媒体展示一下，同时熟悉实验法的基本步骤，首先根据观察到的现象提出问题，并针对研究对象收集与之相关的信息，分析得到的信息作出假设，设计实验方案，实施实验并记录，分析实验现象，得出结论。</w:t>
            </w:r>
          </w:p>
        </w:tc>
        <w:tc>
          <w:tcPr>
            <w:tcW w:w="3194" w:type="dxa"/>
          </w:tcPr>
          <w:p w14:paraId="14C65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szCs w:val="21"/>
              </w:rPr>
            </w:pPr>
          </w:p>
          <w:p w14:paraId="0BE19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14E9E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6CB47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62E7A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55D3F7A3">
            <w:pPr>
              <w:spacing w:after="0" w:line="276" w:lineRule="auto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阅读教材，找出生物学研究的基本方法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  <w:p w14:paraId="0519D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7D7D7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1F3A4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11DC6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3D4FD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  <w:p w14:paraId="7F30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小组讨论，回答问题。</w:t>
            </w:r>
          </w:p>
          <w:p w14:paraId="580E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17CC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C3E6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EC9B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0B9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3740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BC83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FEBE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3AE3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87A3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5C34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E0E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1B2C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74C2FF1">
            <w:pPr>
              <w:spacing w:after="0" w:line="276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小组讨论，积极的说出自己总结的实验步骤，并倾听别人的意见，让学生养成主动回答问题的习惯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  <w:p w14:paraId="1DCA7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BF8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25E3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200CCDB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A61BF9D">
      <w:pPr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11747500</wp:posOffset>
            </wp:positionV>
            <wp:extent cx="330200" cy="406400"/>
            <wp:effectExtent l="0" t="0" r="12700" b="1270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4"/>
        </w:rPr>
        <w:t>第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sz w:val="24"/>
          <w:szCs w:val="24"/>
        </w:rPr>
        <w:t>节 生物学研究的基本方法</w:t>
      </w:r>
    </w:p>
    <w:p w14:paraId="4FDDA4D7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88" w:lineRule="auto"/>
        <w:jc w:val="both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一、生物学研究的基本方法</w:t>
      </w:r>
    </w:p>
    <w:p w14:paraId="4EEF530C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88" w:lineRule="auto"/>
        <w:ind w:firstLine="480" w:firstLineChars="200"/>
        <w:jc w:val="both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观察法、调查法、实验法</w:t>
      </w:r>
      <w:r>
        <w:rPr>
          <w:rFonts w:hint="eastAsia" w:ascii="宋体" w:hAnsi="宋体"/>
          <w:sz w:val="24"/>
          <w:szCs w:val="24"/>
          <w:lang w:val="en-US" w:eastAsia="zh-CN"/>
        </w:rPr>
        <w:t>等</w:t>
      </w:r>
    </w:p>
    <w:p w14:paraId="18B8EA3A">
      <w:pPr>
        <w:pStyle w:val="8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8" w:lineRule="auto"/>
        <w:jc w:val="both"/>
        <w:textAlignment w:val="auto"/>
        <w:rPr>
          <w:color w:val="000000"/>
        </w:rPr>
      </w:pPr>
      <w:r>
        <w:rPr>
          <w:rFonts w:hint="eastAsia"/>
          <w:color w:val="000000"/>
        </w:rPr>
        <w:t>二、实验法的一般步骤</w:t>
      </w:r>
    </w:p>
    <w:p w14:paraId="1F5ED3E4">
      <w:pPr>
        <w:pStyle w:val="8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8" w:lineRule="auto"/>
        <w:jc w:val="both"/>
        <w:textAlignment w:val="auto"/>
        <w:rPr>
          <w:rFonts w:hint="default" w:eastAsia="宋体"/>
          <w:color w:val="000000"/>
          <w:lang w:val="en-US" w:eastAsia="zh-CN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.实验法</w:t>
      </w:r>
      <w:r>
        <w:rPr>
          <w:rFonts w:hint="eastAsia"/>
          <w:color w:val="000000"/>
          <w:lang w:val="en-US" w:eastAsia="zh-CN"/>
        </w:rPr>
        <w:t>研究</w:t>
      </w:r>
      <w:r>
        <w:rPr>
          <w:rFonts w:hint="eastAsia"/>
          <w:color w:val="000000"/>
        </w:rPr>
        <w:t>示例</w:t>
      </w:r>
      <w:r>
        <w:rPr>
          <w:color w:val="000000"/>
        </w:rPr>
        <w:t>——</w:t>
      </w:r>
      <w:r>
        <w:rPr>
          <w:rFonts w:hint="eastAsia"/>
          <w:color w:val="000000"/>
        </w:rPr>
        <w:t>响尾蛇是</w:t>
      </w:r>
      <w:r>
        <w:rPr>
          <w:rFonts w:hint="eastAsia"/>
          <w:color w:val="000000"/>
          <w:lang w:val="en-US" w:eastAsia="zh-CN"/>
        </w:rPr>
        <w:t>根据什么标记去追寻中毒的猎物的？</w:t>
      </w:r>
    </w:p>
    <w:p w14:paraId="1E668B55">
      <w:pPr>
        <w:pStyle w:val="8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8" w:lineRule="auto"/>
        <w:jc w:val="both"/>
        <w:textAlignment w:val="auto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.实验法基本步骤</w:t>
      </w:r>
    </w:p>
    <w:p w14:paraId="64EB5419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80" w:firstLineChars="200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/>
          <w:sz w:val="24"/>
        </w:rPr>
        <w:t>发现并提出问题</w:t>
      </w:r>
      <w:r>
        <w:rPr>
          <w:sz w:val="24"/>
        </w:rPr>
        <w:t>—</w:t>
      </w:r>
      <w:r>
        <w:rPr>
          <w:rFonts w:hint="eastAsia"/>
          <w:sz w:val="24"/>
        </w:rPr>
        <w:t>收集与问题相关的信息</w:t>
      </w:r>
      <w:r>
        <w:rPr>
          <w:sz w:val="24"/>
        </w:rPr>
        <w:t>—</w:t>
      </w:r>
      <w:r>
        <w:rPr>
          <w:rFonts w:hint="eastAsia"/>
          <w:sz w:val="24"/>
        </w:rPr>
        <w:t>作出假设</w:t>
      </w:r>
      <w:r>
        <w:rPr>
          <w:sz w:val="24"/>
        </w:rPr>
        <w:t>—</w:t>
      </w:r>
      <w:r>
        <w:rPr>
          <w:rFonts w:hint="eastAsia"/>
          <w:sz w:val="24"/>
        </w:rPr>
        <w:t>设计实验方案</w:t>
      </w:r>
      <w:r>
        <w:rPr>
          <w:sz w:val="24"/>
        </w:rPr>
        <w:t>—</w:t>
      </w:r>
      <w:r>
        <w:rPr>
          <w:rFonts w:hint="eastAsia"/>
          <w:sz w:val="24"/>
        </w:rPr>
        <w:t>实施实验并记录</w:t>
      </w:r>
      <w:r>
        <w:rPr>
          <w:sz w:val="24"/>
        </w:rPr>
        <w:t>—</w:t>
      </w:r>
      <w:r>
        <w:rPr>
          <w:rFonts w:hint="eastAsia"/>
          <w:sz w:val="24"/>
        </w:rPr>
        <w:t>分析实验现象</w:t>
      </w:r>
      <w:r>
        <w:rPr>
          <w:sz w:val="24"/>
        </w:rPr>
        <w:t>—</w:t>
      </w:r>
      <w:r>
        <w:rPr>
          <w:rFonts w:hint="eastAsia"/>
          <w:sz w:val="24"/>
        </w:rPr>
        <w:t>得出结论</w:t>
      </w:r>
    </w:p>
    <w:p w14:paraId="44C57E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3A260BFE">
      <w:pPr>
        <w:pStyle w:val="7"/>
        <w:numPr>
          <w:ilvl w:val="0"/>
          <w:numId w:val="0"/>
        </w:numPr>
        <w:spacing w:after="0" w:line="276" w:lineRule="auto"/>
        <w:ind w:left="-360" w:left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成功之处：</w:t>
      </w:r>
    </w:p>
    <w:p w14:paraId="6CC92076">
      <w:pPr>
        <w:spacing w:after="0" w:line="276" w:lineRule="auto"/>
        <w:ind w:firstLine="480" w:firstLineChars="20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以多媒体辅助教学，通过观看动画，图片，小组讨论充分发挥了学生的主体性，锻炼了学生的思维能力、语言表达能力和合作探究能力。</w:t>
      </w:r>
    </w:p>
    <w:p w14:paraId="70E8EA87">
      <w:pPr>
        <w:pStyle w:val="7"/>
        <w:numPr>
          <w:ilvl w:val="0"/>
          <w:numId w:val="0"/>
        </w:numPr>
        <w:spacing w:after="0" w:line="276" w:lineRule="auto"/>
        <w:ind w:left="-360" w:leftChars="0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不足之处：</w:t>
      </w:r>
    </w:p>
    <w:p w14:paraId="48ECBF14">
      <w:pPr>
        <w:spacing w:line="360" w:lineRule="auto"/>
        <w:rPr>
          <w:rFonts w:hint="eastAsia"/>
          <w:b/>
          <w:sz w:val="24"/>
        </w:rPr>
      </w:pPr>
      <w:r>
        <w:rPr>
          <w:rFonts w:hint="eastAsia" w:ascii="宋体" w:hAnsi="宋体" w:eastAsia="宋体"/>
          <w:sz w:val="24"/>
          <w:szCs w:val="24"/>
        </w:rPr>
        <w:t>知识点讲解衔接不紧密。活动“</w:t>
      </w:r>
      <w:r>
        <w:rPr>
          <w:rFonts w:hint="eastAsia"/>
          <w:color w:val="000000"/>
        </w:rPr>
        <w:t>响尾蛇是</w:t>
      </w:r>
      <w:r>
        <w:rPr>
          <w:rFonts w:hint="eastAsia"/>
          <w:color w:val="000000"/>
          <w:lang w:val="en-US" w:eastAsia="zh-CN"/>
        </w:rPr>
        <w:t>根据什么标记去追寻中毒的猎物的</w:t>
      </w:r>
      <w:r>
        <w:rPr>
          <w:rFonts w:hint="eastAsia" w:ascii="宋体" w:hAnsi="宋体" w:eastAsia="宋体"/>
          <w:sz w:val="24"/>
          <w:szCs w:val="24"/>
        </w:rPr>
        <w:t>”时，没有充分展开。</w:t>
      </w:r>
    </w:p>
    <w:p w14:paraId="3D66E18E">
      <w:pPr>
        <w:spacing w:line="360" w:lineRule="auto"/>
        <w:rPr>
          <w:rFonts w:hint="eastAsia"/>
          <w:b/>
          <w:sz w:val="24"/>
        </w:rPr>
      </w:pPr>
    </w:p>
    <w:p w14:paraId="71D114E8">
      <w:pPr>
        <w:spacing w:line="360" w:lineRule="auto"/>
        <w:rPr>
          <w:rFonts w:hint="eastAsia"/>
          <w:b/>
          <w:sz w:val="24"/>
        </w:rPr>
      </w:pPr>
    </w:p>
    <w:p w14:paraId="21FF1665">
      <w:pPr>
        <w:spacing w:line="360" w:lineRule="auto"/>
        <w:rPr>
          <w:rFonts w:hint="eastAsia"/>
          <w:b/>
          <w:sz w:val="24"/>
        </w:rPr>
      </w:pPr>
    </w:p>
    <w:p w14:paraId="7F248CDC">
      <w:pPr>
        <w:spacing w:line="360" w:lineRule="auto"/>
        <w:ind w:firstLine="240" w:firstLineChars="100"/>
        <w:rPr>
          <w:rFonts w:hint="eastAsia"/>
          <w:sz w:val="24"/>
        </w:rPr>
      </w:pPr>
    </w:p>
    <w:sectPr>
      <w:headerReference r:id="rId3" w:type="default"/>
      <w:pgSz w:w="11906" w:h="16838"/>
      <w:pgMar w:top="1134" w:right="1134" w:bottom="1134" w:left="1134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50449">
    <w:pPr>
      <w:pBdr>
        <w:bottom w:val="single" w:color="auto" w:sz="6" w:space="1"/>
      </w:pBdr>
      <w:adjustRightInd w:val="0"/>
      <w:snapToGrid w:val="0"/>
      <w:spacing w:after="200"/>
      <w:jc w:val="center"/>
      <w:rPr>
        <w:rFonts w:ascii="Tahoma" w:hAnsi="Tahoma" w:eastAsia="微软雅黑" w:cs="Times New Roman"/>
        <w:sz w:val="18"/>
        <w:szCs w:val="18"/>
        <w:lang w:val="en-US" w:eastAsia="zh-CN" w:bidi="ar-SA"/>
      </w:rPr>
    </w:pPr>
    <w:r>
      <w:rPr>
        <w:rFonts w:hint="eastAsia" w:ascii="Tahoma" w:hAnsi="Tahoma" w:eastAsia="微软雅黑" w:cs="Times New Roman"/>
        <w:sz w:val="18"/>
        <w:szCs w:val="18"/>
        <w:lang w:val="en-US" w:eastAsia="zh-CN" w:bidi="ar-SA"/>
      </w:rPr>
      <w:t>梯田文化    教辅专家                               《课堂点睛》 《课堂内外》 《中考新航线》</w:t>
    </w:r>
  </w:p>
  <w:p w14:paraId="36F5F02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D076C7"/>
    <w:rsid w:val="00001516"/>
    <w:rsid w:val="000D17DA"/>
    <w:rsid w:val="001C06E4"/>
    <w:rsid w:val="00304383"/>
    <w:rsid w:val="005568D6"/>
    <w:rsid w:val="00603285"/>
    <w:rsid w:val="00650EC7"/>
    <w:rsid w:val="00726829"/>
    <w:rsid w:val="00805AEA"/>
    <w:rsid w:val="009B6D72"/>
    <w:rsid w:val="00CF1616"/>
    <w:rsid w:val="00D076C7"/>
    <w:rsid w:val="00D23A9E"/>
    <w:rsid w:val="00E47873"/>
    <w:rsid w:val="06ED03BA"/>
    <w:rsid w:val="1C17293F"/>
    <w:rsid w:val="267974C2"/>
    <w:rsid w:val="31E8068C"/>
    <w:rsid w:val="3C9D1408"/>
    <w:rsid w:val="4A6C7624"/>
    <w:rsid w:val="5F2B0E09"/>
    <w:rsid w:val="64FE6ABA"/>
    <w:rsid w:val="6F5A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  <w:style w:type="paragraph" w:customStyle="1" w:styleId="8">
    <w:name w:val="txt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1297</Words>
  <Characters>1304</Characters>
  <Lines>1</Lines>
  <Paragraphs>2</Paragraphs>
  <TotalTime>0</TotalTime>
  <ScaleCrop>false</ScaleCrop>
  <LinksUpToDate>false</LinksUpToDate>
  <CharactersWithSpaces>1322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2022-06-23T09:57:00Z</dcterms:created>
  <dc:creator>状元成才路</dc:creator>
  <cp:lastModifiedBy>唐唐唐小糖1</cp:lastModifiedBy>
  <cp:lastPrinted>2113-01-01T00:00:00Z</cp:lastPrinted>
  <dcterms:modified xsi:type="dcterms:W3CDTF">2024-10-17T08:07:55Z</dcterms:modified>
  <dc:title>状元成才路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3BE6647E7A184D8094A6336B237263D7_12</vt:lpwstr>
  </property>
</Properties>
</file>